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36ACF">
      <w:pPr>
        <w:spacing w:line="4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5F0B109C">
      <w:pPr>
        <w:spacing w:line="440" w:lineRule="exact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2AFF2136">
      <w:pPr>
        <w:spacing w:line="440" w:lineRule="exact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报价单</w:t>
      </w:r>
    </w:p>
    <w:p w14:paraId="3AF79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致：福建省水产研究所</w:t>
      </w:r>
    </w:p>
    <w:p w14:paraId="62D14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我司已仔细阅读贵单位发布的《关于云龙石斑鱼苗采购的询价公告》，完全接受并响应公告全部条款。现就本项目报价如下:</w:t>
      </w:r>
    </w:p>
    <w:p w14:paraId="2F8C1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一、报价明细</w:t>
      </w:r>
    </w:p>
    <w:tbl>
      <w:tblPr>
        <w:tblStyle w:val="3"/>
        <w:tblW w:w="8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2"/>
        <w:gridCol w:w="1312"/>
        <w:gridCol w:w="2073"/>
        <w:gridCol w:w="1896"/>
      </w:tblGrid>
      <w:tr w14:paraId="406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22" w:type="dxa"/>
            <w:vAlign w:val="center"/>
          </w:tcPr>
          <w:p w14:paraId="4D266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种类</w:t>
            </w:r>
          </w:p>
        </w:tc>
        <w:tc>
          <w:tcPr>
            <w:tcW w:w="1312" w:type="dxa"/>
            <w:vAlign w:val="center"/>
          </w:tcPr>
          <w:p w14:paraId="0B7CA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数量（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吨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2073" w:type="dxa"/>
            <w:vAlign w:val="center"/>
          </w:tcPr>
          <w:p w14:paraId="093A4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单价（元/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吨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896" w:type="dxa"/>
            <w:vAlign w:val="center"/>
          </w:tcPr>
          <w:p w14:paraId="1CDB3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金额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（元）</w:t>
            </w:r>
          </w:p>
        </w:tc>
      </w:tr>
      <w:tr w14:paraId="1E55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22" w:type="dxa"/>
            <w:vAlign w:val="center"/>
          </w:tcPr>
          <w:p w14:paraId="6AC3F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石斑鱼配合饲料</w:t>
            </w:r>
          </w:p>
        </w:tc>
        <w:tc>
          <w:tcPr>
            <w:tcW w:w="1312" w:type="dxa"/>
            <w:vAlign w:val="center"/>
          </w:tcPr>
          <w:p w14:paraId="6085F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3.5</w:t>
            </w:r>
          </w:p>
        </w:tc>
        <w:tc>
          <w:tcPr>
            <w:tcW w:w="2073" w:type="dxa"/>
            <w:vAlign w:val="center"/>
          </w:tcPr>
          <w:p w14:paraId="7D931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Align w:val="center"/>
          </w:tcPr>
          <w:p w14:paraId="08868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423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22" w:type="dxa"/>
            <w:vAlign w:val="center"/>
          </w:tcPr>
          <w:p w14:paraId="3EA3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对虾配合饲料</w:t>
            </w:r>
          </w:p>
        </w:tc>
        <w:tc>
          <w:tcPr>
            <w:tcW w:w="1312" w:type="dxa"/>
            <w:vAlign w:val="center"/>
          </w:tcPr>
          <w:p w14:paraId="6C361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73" w:type="dxa"/>
            <w:vAlign w:val="center"/>
          </w:tcPr>
          <w:p w14:paraId="49B85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Align w:val="center"/>
          </w:tcPr>
          <w:p w14:paraId="0808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06B1C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合计总价（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含税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运费、装卸费等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全部费用）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：¥  元（大写：人民币  ）</w:t>
      </w:r>
    </w:p>
    <w:p w14:paraId="2085C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</w:p>
    <w:p w14:paraId="0683F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二、</w:t>
      </w:r>
      <w:r>
        <w:rPr>
          <w:rFonts w:hint="default" w:ascii="黑体" w:hAnsi="黑体" w:eastAsia="黑体" w:cs="黑体"/>
          <w:sz w:val="21"/>
          <w:szCs w:val="21"/>
          <w:lang w:val="en-US" w:eastAsia="zh-CN"/>
        </w:rPr>
        <w:t>技术规格与质量要求响应承诺</w:t>
      </w:r>
    </w:p>
    <w:p w14:paraId="107B5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我单位郑重承诺，所供应的饲料产品完全响应并满足以下全部要求：</w:t>
      </w:r>
    </w:p>
    <w:p w14:paraId="3CC56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1.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执行标准：严格执行GB 13078《饲料卫生标准》和SC/T 1077《渔用配合饲料通用技术要求》等相关国家标准及行业标准。</w:t>
      </w:r>
    </w:p>
    <w:p w14:paraId="664E2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2.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营养成分保证值：</w:t>
      </w:r>
    </w:p>
    <w:p w14:paraId="29A7E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石斑鱼配合饲料：粗蛋白质≥50.0%，粗脂肪≥8.0%，粗纤维≤3.0%，赖氨酸≥2.5%；</w:t>
      </w:r>
    </w:p>
    <w:p w14:paraId="6D758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对虾配合饲料：粗蛋白质≥42.0%，粗脂肪≥5.0%，粗纤维≤5.0%，赖氨酸≥2.3%。</w:t>
      </w:r>
    </w:p>
    <w:p w14:paraId="04CCC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3.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感官与品质：饲料色泽均匀，无发霉变质，具有该饲料应有的正常气味，无异味。</w:t>
      </w:r>
    </w:p>
    <w:p w14:paraId="0624B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4.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产品合格证明：随货提供每批次产品的合格证明或出厂检验报告。</w:t>
      </w:r>
    </w:p>
    <w:p w14:paraId="570E3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若我单位中标，保证按上述标准供货，并接受采购方抽检及质量监督。如有不符，愿承担一切违约责任。</w:t>
      </w:r>
    </w:p>
    <w:p w14:paraId="3FE09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</w:p>
    <w:p w14:paraId="764C0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三、联系人及联系电话：</w:t>
      </w:r>
    </w:p>
    <w:p w14:paraId="2A2B8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 w14:paraId="145E5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 w14:paraId="5EB4C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 w14:paraId="4E940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150" w:firstLineChars="15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报价单位：</w:t>
      </w:r>
    </w:p>
    <w:p w14:paraId="68B98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150" w:firstLineChars="1500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报价日期：    年  月  日</w:t>
      </w:r>
    </w:p>
    <w:p w14:paraId="00FDAC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D7512"/>
    <w:rsid w:val="13DD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2026-08-10T07:58:00Z</dcterms:created>
  <dc:creator>zhang han</dc:creator>
  <cp:lastModifiedBy>zhang han</cp:lastModifiedBy>
  <dcterms:modified xsi:type="dcterms:W3CDTF">2026-08-10T07:58:48Z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AA0CC3534F65441A82A06E80B91D23F2_11</vt:lpwstr>
  </property>
  <property fmtid="{D5CDD505-2E9C-101B-9397-08002B2CF9AE}" pid="4" name="KSOTemplateDocerSaveRecord">
    <vt:lpwstr>eyJoZGlkIjoiYjBkOGMyZjg3ZmFmYWRjMDg2NWQ0MmUwYjJjNThhYmYiLCJ1c2VySWQiOiIxNjY2NDY5MzU4In0=</vt:lpwstr>
  </property>
</Properties>
</file>