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E6C39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</w:t>
      </w:r>
    </w:p>
    <w:p w14:paraId="43EC008F">
      <w:pPr>
        <w:jc w:val="center"/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报价单</w:t>
      </w:r>
    </w:p>
    <w:p w14:paraId="48611182">
      <w:pPr>
        <w:spacing w:line="36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福建省水产研究所：</w:t>
      </w:r>
    </w:p>
    <w:tbl>
      <w:tblPr>
        <w:tblStyle w:val="2"/>
        <w:tblpPr w:leftFromText="180" w:rightFromText="180" w:vertAnchor="text" w:horzAnchor="page" w:tblpX="1301" w:tblpY="2281"/>
        <w:tblOverlap w:val="never"/>
        <w:tblW w:w="5673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635"/>
        <w:gridCol w:w="1716"/>
        <w:gridCol w:w="1517"/>
        <w:gridCol w:w="856"/>
        <w:gridCol w:w="1099"/>
        <w:gridCol w:w="3806"/>
      </w:tblGrid>
      <w:tr w14:paraId="4E166D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6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01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both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7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87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2" w:firstLineChars="20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</w:pPr>
          </w:p>
          <w:p w14:paraId="63F74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2" w:firstLineChars="200"/>
              <w:textAlignment w:val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检测项目</w:t>
            </w:r>
          </w:p>
          <w:p w14:paraId="382E5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15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164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检测指标</w:t>
            </w:r>
          </w:p>
        </w:tc>
        <w:tc>
          <w:tcPr>
            <w:tcW w:w="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1E6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数量</w:t>
            </w:r>
          </w:p>
          <w:p w14:paraId="6D26C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（份）</w:t>
            </w:r>
          </w:p>
        </w:tc>
        <w:tc>
          <w:tcPr>
            <w:tcW w:w="109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A9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含税单价</w:t>
            </w:r>
          </w:p>
          <w:p w14:paraId="6C52F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（元/份）</w:t>
            </w:r>
          </w:p>
        </w:tc>
        <w:tc>
          <w:tcPr>
            <w:tcW w:w="3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790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jc w:val="center"/>
              <w:textAlignment w:val="auto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highlight w:val="none"/>
              </w:rPr>
              <w:t>含税小计（元）</w:t>
            </w:r>
          </w:p>
        </w:tc>
      </w:tr>
      <w:tr w14:paraId="0CBED3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F1729D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7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22588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黄鳍棘鲷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肌肉碳氮稳定同位素</w:t>
            </w:r>
          </w:p>
        </w:tc>
        <w:tc>
          <w:tcPr>
            <w:tcW w:w="15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28CF20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superscript"/>
              </w:rPr>
              <w:t>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C、δ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superscript"/>
              </w:rPr>
              <w:t>15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N</w:t>
            </w:r>
          </w:p>
        </w:tc>
        <w:tc>
          <w:tcPr>
            <w:tcW w:w="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EF9717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109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99C335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3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4B7E79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</w:tr>
      <w:tr w14:paraId="3A6747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758133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7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F5AFF6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黄鳍棘鲷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耳石碳氧稳定同位素</w:t>
            </w:r>
          </w:p>
        </w:tc>
        <w:tc>
          <w:tcPr>
            <w:tcW w:w="15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C02A1E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superscript"/>
              </w:rPr>
              <w:t>13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C、δ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vertAlign w:val="superscript"/>
              </w:rPr>
              <w:t>18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O</w:t>
            </w:r>
          </w:p>
        </w:tc>
        <w:tc>
          <w:tcPr>
            <w:tcW w:w="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72F299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109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E4C7D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3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5F8F5B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</w:tr>
      <w:tr w14:paraId="298C0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DCEED8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7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9BDD50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黄鳍棘鲷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耳石微量元素</w:t>
            </w:r>
          </w:p>
        </w:tc>
        <w:tc>
          <w:tcPr>
            <w:tcW w:w="15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6DA617">
            <w:pPr>
              <w:spacing w:after="0" w:line="32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Ca、Sr、Na、</w:t>
            </w:r>
          </w:p>
          <w:p w14:paraId="6778B527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Mg、Mn</w:t>
            </w:r>
          </w:p>
        </w:tc>
        <w:tc>
          <w:tcPr>
            <w:tcW w:w="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5343B0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100</w:t>
            </w:r>
          </w:p>
        </w:tc>
        <w:tc>
          <w:tcPr>
            <w:tcW w:w="109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384CB6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3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50E821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</w:tr>
      <w:tr w14:paraId="554ED8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6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7D68B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合计</w:t>
            </w:r>
          </w:p>
        </w:tc>
        <w:tc>
          <w:tcPr>
            <w:tcW w:w="171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FEE6B9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151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DC8F9A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8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48E105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109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48B44">
            <w:pPr>
              <w:spacing w:after="0" w:line="32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</w:p>
        </w:tc>
        <w:tc>
          <w:tcPr>
            <w:tcW w:w="38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ED0C8C">
            <w:pPr>
              <w:spacing w:after="0" w:line="32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小写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>￥：</w:t>
            </w:r>
          </w:p>
          <w:p w14:paraId="458BEACE">
            <w:pPr>
              <w:spacing w:after="0" w:line="32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</w:rPr>
              <w:t xml:space="preserve">（大写）人民币：                     </w:t>
            </w:r>
          </w:p>
        </w:tc>
      </w:tr>
    </w:tbl>
    <w:p w14:paraId="1DA3C2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针对贵单位关于“稳定同位素技术在黄鳍棘鲷群体鉴别中的应用研究”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项目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采购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“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黄鳍棘鲷肌肉和耳石稳定同位素及微量元素检测服务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”询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价的公告，</w:t>
      </w:r>
      <w:r>
        <w:rPr>
          <w:rFonts w:hint="default" w:ascii="Times New Roman" w:hAnsi="Times New Roman" w:cs="Times New Roman"/>
          <w:sz w:val="24"/>
          <w:szCs w:val="24"/>
        </w:rPr>
        <w:t>我们非常荣幸能为贵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单位</w:t>
      </w:r>
      <w:r>
        <w:rPr>
          <w:rFonts w:hint="default" w:ascii="Times New Roman" w:hAnsi="Times New Roman" w:cs="Times New Roman"/>
          <w:sz w:val="24"/>
          <w:szCs w:val="24"/>
        </w:rPr>
        <w:t>提供正式报价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如下</w:t>
      </w:r>
      <w:r>
        <w:rPr>
          <w:rFonts w:hint="default" w:ascii="Times New Roman" w:hAnsi="Times New Roman" w:cs="Times New Roman"/>
          <w:sz w:val="28"/>
          <w:szCs w:val="28"/>
        </w:rPr>
        <w:t>：</w:t>
      </w:r>
      <w:bookmarkStart w:id="0" w:name="_GoBack"/>
      <w:bookmarkEnd w:id="0"/>
    </w:p>
    <w:p w14:paraId="23605DA8">
      <w:pPr>
        <w:spacing w:after="0" w:line="420" w:lineRule="auto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</w:p>
    <w:p w14:paraId="18D28E3A">
      <w:pPr>
        <w:spacing w:after="0" w:line="420" w:lineRule="auto"/>
        <w:jc w:val="both"/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</w:pPr>
    </w:p>
    <w:p w14:paraId="48A57E31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说明：报价为完成本项目的含税包干价格；供应商应注明发票类型及税率。</w:t>
      </w:r>
    </w:p>
    <w:p w14:paraId="307AE72E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服务期限：________________________________</w:t>
      </w:r>
    </w:p>
    <w:p w14:paraId="65E1CFAD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报价有效期：________________________________</w:t>
      </w:r>
    </w:p>
    <w:p w14:paraId="600FD0D5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联系人及电话：______________________________</w:t>
      </w:r>
    </w:p>
    <w:p w14:paraId="77C2126E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供应商名称（盖章）：________________________</w:t>
      </w:r>
    </w:p>
    <w:p w14:paraId="6AEE68A6">
      <w:pPr>
        <w:spacing w:after="0" w:line="420" w:lineRule="auto"/>
        <w:jc w:val="both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法定代表人或授权代表（签字）：______________</w:t>
      </w:r>
    </w:p>
    <w:p w14:paraId="4D1788E0">
      <w:pPr>
        <w:spacing w:after="0" w:line="420" w:lineRule="auto"/>
        <w:jc w:val="both"/>
        <w:rPr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  <w:highlight w:val="none"/>
        </w:rPr>
        <w:t>报价日期：________年____月____日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CE7DB3"/>
    <w:rsid w:val="0765096C"/>
    <w:rsid w:val="085C4EE4"/>
    <w:rsid w:val="10B136C0"/>
    <w:rsid w:val="12F928B1"/>
    <w:rsid w:val="1D0D31E0"/>
    <w:rsid w:val="23EF1D45"/>
    <w:rsid w:val="290A5ABA"/>
    <w:rsid w:val="2ECE7DB3"/>
    <w:rsid w:val="5B00025B"/>
    <w:rsid w:val="5DE331B2"/>
    <w:rsid w:val="63DD2D95"/>
    <w:rsid w:val="69A2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448</Characters>
  <Lines>0</Lines>
  <Paragraphs>0</Paragraphs>
  <TotalTime>5</TotalTime>
  <ScaleCrop>false</ScaleCrop>
  <LinksUpToDate>false</LinksUpToDate>
  <CharactersWithSpaces>469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2026-07-31T03:25:00Z</dcterms:created>
  <dc:creator>MC</dc:creator>
  <cp:lastModifiedBy>MC</cp:lastModifiedBy>
  <cp:lastPrinted>2026-10-29T03:06:10Z</cp:lastPrinted>
  <dcterms:modified xsi:type="dcterms:W3CDTF">2026-10-29T03:11:40Z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4526083AE52848CA8FA898FABBD339C9_11</vt:lpwstr>
  </property>
  <property fmtid="{D5CDD505-2E9C-101B-9397-08002B2CF9AE}" pid="4" name="KSOTemplateDocerSaveRecord">
    <vt:lpwstr>eyJoZGlkIjoiZjk0MmMxMTExZTRiYzE0YzMzZGNjOGQ1ZWZjZTFhYjAiLCJ1c2VySWQiOiI1MDk2NjgwMjUifQ==</vt:lpwstr>
  </property>
</Properties>
</file>